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7" w:rsidRDefault="00C6007B" w:rsidP="004B1E8F">
      <w:pPr>
        <w:pStyle w:val="a3"/>
        <w:ind w:firstLineChars="150" w:firstLine="36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bookmarkStart w:id="0" w:name="_GoBack"/>
      <w:bookmarkEnd w:id="0"/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広域情報</w:t>
      </w:r>
      <w:r w:rsidR="00026D29">
        <w:rPr>
          <w:rFonts w:ascii="ＭＳ Ｐゴシック" w:eastAsia="ＭＳ Ｐゴシック" w:hAnsi="ＭＳ Ｐゴシック" w:hint="eastAsia"/>
          <w:color w:val="000000" w:themeColor="text1"/>
          <w:sz w:val="24"/>
        </w:rPr>
        <w:t>：</w:t>
      </w:r>
      <w:r w:rsid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新型コロナウイルス感染症に関する</w:t>
      </w:r>
      <w:r w:rsidR="0039419B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新たな</w:t>
      </w:r>
      <w:r w:rsid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水際対策措置（９</w:t>
      </w:r>
      <w:r w:rsidR="00214FC7" w:rsidRP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214FC7" w:rsidRPr="00A7613C" w:rsidRDefault="00214FC7" w:rsidP="004B1E8F">
      <w:pPr>
        <w:pStyle w:val="a3"/>
        <w:ind w:firstLineChars="150" w:firstLine="36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214FC7" w:rsidRDefault="00C87F4C" w:rsidP="00214FC7">
      <w:pPr>
        <w:pStyle w:val="a3"/>
        <w:ind w:firstLineChars="150" w:firstLine="36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２０２１</w:t>
      </w:r>
      <w:r w:rsidR="00C6007B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="00C6007B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</w:t>
      </w:r>
      <w:r w:rsidR="00C6007B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日（</w:t>
      </w:r>
      <w:r w:rsid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金</w:t>
      </w:r>
      <w:r w:rsidR="00C6007B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214FC7" w:rsidRDefault="00214FC7" w:rsidP="00214FC7">
      <w:pPr>
        <w:pStyle w:val="a3"/>
        <w:ind w:firstLineChars="150" w:firstLine="36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214FC7" w:rsidRDefault="00026D29" w:rsidP="00214F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ポイント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</w:p>
    <w:p w:rsidR="00214FC7" w:rsidRDefault="00A7613C" w:rsidP="00214F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●３月５日、水際対策措置に係る新たな措置</w:t>
      </w:r>
      <w:r w:rsid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が決定されました。</w:t>
      </w:r>
    </w:p>
    <w:p w:rsidR="00214FC7" w:rsidRPr="009757B1" w:rsidRDefault="00214FC7" w:rsidP="00214FC7">
      <w:pPr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hyperlink r:id="rId8" w:history="1">
        <w:r w:rsidR="00F43094" w:rsidRPr="005426E9">
          <w:rPr>
            <w:rStyle w:val="af0"/>
          </w:rPr>
          <w:t>https://corona.go.jp/news/pdf/mizugiwataisaku_20210305_01.pdf</w:t>
        </w:r>
      </w:hyperlink>
      <w:r w:rsidR="00651AD8"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214FC7" w:rsidRPr="00214FC7" w:rsidRDefault="00DB437E" w:rsidP="00214FC7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●</w:t>
      </w:r>
      <w:r w:rsidR="00214FC7" w:rsidRP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日本への</w:t>
      </w:r>
      <w:r w:rsidR="00026D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ご</w:t>
      </w:r>
      <w:r w:rsidR="00214FC7" w:rsidRP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帰国等の際には</w:t>
      </w:r>
      <w:r w:rsidR="00026D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、ご</w:t>
      </w:r>
      <w:r w:rsidR="00214FC7" w:rsidRP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留意いただくとともに、</w:t>
      </w:r>
      <w:r w:rsidR="00026D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最新</w:t>
      </w:r>
      <w:r w:rsidR="00214FC7" w:rsidRP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情報を</w:t>
      </w:r>
      <w:r w:rsidR="00026D29">
        <w:rPr>
          <w:rFonts w:ascii="ＭＳ Ｐゴシック" w:eastAsia="ＭＳ Ｐゴシック" w:hAnsi="ＭＳ Ｐゴシック" w:hint="eastAsia"/>
          <w:color w:val="000000" w:themeColor="text1"/>
          <w:sz w:val="24"/>
        </w:rPr>
        <w:t>ご</w:t>
      </w:r>
      <w:r w:rsidR="00214FC7" w:rsidRPr="00214FC7">
        <w:rPr>
          <w:rFonts w:ascii="ＭＳ Ｐゴシック" w:eastAsia="ＭＳ Ｐゴシック" w:hAnsi="ＭＳ Ｐゴシック" w:hint="eastAsia"/>
          <w:color w:val="000000" w:themeColor="text1"/>
          <w:sz w:val="24"/>
        </w:rPr>
        <w:t>確認ください。</w:t>
      </w:r>
    </w:p>
    <w:p w:rsidR="00214FC7" w:rsidRPr="00026D29" w:rsidRDefault="00214FC7" w:rsidP="00027556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026D29" w:rsidRPr="00A13AA1" w:rsidRDefault="00026D29" w:rsidP="00027556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【本文】</w:t>
      </w:r>
    </w:p>
    <w:p w:rsidR="00027556" w:rsidRDefault="00214FC7" w:rsidP="00026D29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="00027556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５</w:t>
      </w:r>
      <w:r w:rsidR="00027556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  <w:r w:rsidR="00DB336A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以下のとおり</w:t>
      </w:r>
      <w:r w:rsid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、水際対策措置に係る新たな措置が決定されました</w:t>
      </w:r>
      <w:r w:rsid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  <w:r w:rsidR="00026D29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日本へのご帰国等の際には、ご留意いただくとともに、最新情報をご確認ください。</w:t>
      </w:r>
    </w:p>
    <w:p w:rsidR="00F5042A" w:rsidRPr="00026D29" w:rsidRDefault="00F5042A" w:rsidP="007D0362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E4D77" w:rsidRPr="00DE4D77" w:rsidRDefault="00DE4D77" w:rsidP="00DE4D77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●</w:t>
      </w:r>
      <w:r w:rsidRP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防疫強化措置の継続・更なる強化</w:t>
      </w:r>
    </w:p>
    <w:p w:rsidR="00DE4D77" w:rsidRDefault="00293AEC" w:rsidP="00293AEC">
      <w:pPr>
        <w:jc w:val="distribute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１　</w:t>
      </w:r>
      <w:r w:rsidR="00DE4D77" w:rsidRP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「水際対策強化に係る新たな措置（５）」（令和３年１月８日）において、緊急事態解除宣言が発せられるまで実施することとした、全ての入国者に対して出国前</w:t>
      </w:r>
      <w:r w:rsidR="00DE4D77" w:rsidRPr="00DE4D77">
        <w:rPr>
          <w:rFonts w:ascii="ＭＳ Ｐゴシック" w:eastAsia="ＭＳ Ｐゴシック" w:hAnsi="ＭＳ Ｐゴシック"/>
          <w:color w:val="000000" w:themeColor="text1"/>
          <w:sz w:val="24"/>
        </w:rPr>
        <w:t>72時間以内の検査証明の提出を求めるとと</w:t>
      </w:r>
      <w:r w:rsidR="00DE4D77">
        <w:rPr>
          <w:rFonts w:ascii="ＭＳ Ｐゴシック" w:eastAsia="ＭＳ Ｐゴシック" w:hAnsi="ＭＳ Ｐゴシック"/>
          <w:color w:val="000000" w:themeColor="text1"/>
          <w:sz w:val="24"/>
        </w:rPr>
        <w:t>もに入国時の検査を実施する措置は、当分の間、継続する</w:t>
      </w:r>
      <w:r w:rsid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こととします。</w:t>
      </w:r>
    </w:p>
    <w:p w:rsidR="00DE4D77" w:rsidRPr="00DE4D77" w:rsidRDefault="00DE4D77" w:rsidP="00DE4D77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DE4D77" w:rsidRPr="00DE4D77" w:rsidRDefault="00293AEC" w:rsidP="00DE4D7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２　</w:t>
      </w:r>
      <w:r w:rsid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以下の防疫強化措置を順次実施します。</w:t>
      </w:r>
    </w:p>
    <w:p w:rsidR="00A7613C" w:rsidRPr="00A7613C" w:rsidRDefault="00293AE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（１）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検査証明不所持者については、検疫法に基づき上陸等できないこととし、これにより、不所持者の航空機への搭乗を拒否するよう、航空会社に要請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A7613C" w:rsidRPr="001F0730" w:rsidRDefault="00A7613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613C" w:rsidRPr="00A7613C" w:rsidRDefault="00293AE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（２）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空港の制限エリア内において、ビデオ通話及び位置確認アプリのインストール並びに誓約書に記載された連絡先の真正性の確認を実施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A7613C" w:rsidRPr="001F0730" w:rsidRDefault="00A7613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613C" w:rsidRPr="00A7613C" w:rsidRDefault="00293AE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（３）（２）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に際し、スマートフォン不所持者については、スマートフォンを借り受けるよう求め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A7613C" w:rsidRPr="00293AEC" w:rsidRDefault="00A7613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613C" w:rsidRPr="00A7613C" w:rsidRDefault="00293AE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（４）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全ての入国者は、検疫等に提出する誓約書において、使用する交通手段（入国者専用車両又は自家用車等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）を明記することとします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A7613C" w:rsidRPr="001F0730" w:rsidRDefault="00A7613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613C" w:rsidRPr="00A7613C" w:rsidRDefault="00293AE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（５）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厚生労働省において全ての入国者を対象とする「入国者健康確認センター」を設置し、当該センターにおいて入国者に対し、入国後14日間の待機期間中、健康フォローアップを実施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。具体的には、位置情報の確認（原則毎日）、ビデオ通話による状況確認（原則毎日）及び３日以上連絡が取れない場合等の見回りを実施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A7613C" w:rsidRPr="00A7613C" w:rsidRDefault="00A7613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注）従来、変異株流行国・地域からの入国者に対して行っていた健康状態のフォローアップについて、対象者を拡大するとともに、フォローアップ内容を強化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します</w:t>
      </w:r>
      <w:r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A7613C" w:rsidRDefault="00A7613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613C" w:rsidRPr="00A7613C" w:rsidRDefault="00293AE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（６）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変異株流行国・地域からの入国者については、入国後３日間検疫所長の指定する宿泊施設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>で待機した後の検査として、現在実施している抗原定量検査に代えて、唾液によるreal-time RT-PCR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検査を実施します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A7613C" w:rsidRPr="00293AEC" w:rsidRDefault="00A7613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7613C" w:rsidRPr="00A7613C" w:rsidRDefault="00293AEC" w:rsidP="00A761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（７）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検疫の適切な実施を確保するため、変異株流行国・地域からの航空便を始め、日本に到着する航空機の搭乗者数を抑制し、入国者数を管理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します</w:t>
      </w:r>
      <w:r w:rsidR="00A7613C" w:rsidRPr="00A761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DE4D77" w:rsidRPr="001F0730" w:rsidRDefault="00DE4D77" w:rsidP="00DE4D7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E4D77" w:rsidRPr="00DE4D77" w:rsidRDefault="00DE4D77" w:rsidP="00DE4D7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●</w:t>
      </w:r>
      <w:r w:rsidRP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変異株流行国・地域への短期渡航の自粛要請</w:t>
      </w:r>
    </w:p>
    <w:p w:rsidR="00C87F4C" w:rsidRDefault="00DE4D77" w:rsidP="00DE4D7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感染症危険情報レベル３対象国・地域については渡航中止勧告を出しているところであるが、特に変異株流行国・地域への短期渡航、とりわけ日本への帰国を前提と</w:t>
      </w:r>
      <w:r w:rsidR="001F07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する短期渡航について、当分の間、中止するよう改めて強く要請します</w:t>
      </w:r>
      <w:r w:rsidRPr="00DE4D77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214FC7" w:rsidRPr="00DE4D77" w:rsidRDefault="00214FC7" w:rsidP="00C87F4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463294" w:rsidRPr="00A13AA1" w:rsidRDefault="00463294" w:rsidP="00463294">
      <w:pPr>
        <w:pStyle w:val="a3"/>
        <w:numPr>
          <w:ilvl w:val="0"/>
          <w:numId w:val="5"/>
        </w:num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外務省感染症危険情報発出国については、外務省海外安全ホームページ（ </w:t>
      </w:r>
      <w:hyperlink r:id="rId9" w:history="1">
        <w:r w:rsidRPr="00A13AA1">
          <w:rPr>
            <w:rStyle w:val="af0"/>
            <w:rFonts w:ascii="ＭＳ Ｐゴシック" w:eastAsia="ＭＳ Ｐゴシック" w:hAnsi="ＭＳ Ｐゴシック"/>
            <w:color w:val="000000" w:themeColor="text1"/>
            <w:sz w:val="24"/>
          </w:rPr>
          <w:t>https://www.anzen.mofa.go.jp/</w:t>
        </w:r>
      </w:hyperlink>
      <w:r w:rsidRPr="00A13AA1">
        <w:rPr>
          <w:rStyle w:val="af0"/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925E64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</w:t>
      </w:r>
      <w:r w:rsidR="006A4110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御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確認ください。</w:t>
      </w:r>
    </w:p>
    <w:p w:rsidR="00463294" w:rsidRPr="00A13AA1" w:rsidRDefault="00463294" w:rsidP="00463294">
      <w:pPr>
        <w:pStyle w:val="a3"/>
        <w:numPr>
          <w:ilvl w:val="0"/>
          <w:numId w:val="5"/>
        </w:num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査証制限措置対象国については外務省ホームページを</w:t>
      </w:r>
      <w:r w:rsidR="006A4110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御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確認ください。（ </w:t>
      </w:r>
      <w:hyperlink r:id="rId10" w:history="1">
        <w:r w:rsidRPr="00A13AA1">
          <w:rPr>
            <w:rStyle w:val="af0"/>
            <w:rFonts w:ascii="ＭＳ Ｐゴシック" w:eastAsia="ＭＳ Ｐゴシック" w:hAnsi="ＭＳ Ｐゴシック" w:hint="eastAsia"/>
            <w:color w:val="000000" w:themeColor="text1"/>
            <w:sz w:val="24"/>
          </w:rPr>
          <w:t>https://www.mofa.go.jp/mofaj/ca/fna/page4_005130.html</w:t>
        </w:r>
      </w:hyperlink>
      <w:r w:rsidRPr="00A13AA1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463294" w:rsidRPr="00C87F4C" w:rsidRDefault="00463294" w:rsidP="00C87F4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（問い合わせ窓口）</w:t>
      </w:r>
    </w:p>
    <w:p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○厚生労働省新型コロナウイルス感染症相談窓口（検疫の強化）</w:t>
      </w:r>
    </w:p>
    <w:p w:rsidR="001E29DF" w:rsidRDefault="001E29DF" w:rsidP="001E29DF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日本国内から：0120-565-653</w:t>
      </w:r>
    </w:p>
    <w:p w:rsidR="001E29DF" w:rsidRDefault="001E29DF" w:rsidP="001E29DF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海外から：+81-3-3595-2176（日本語、英語、中国語、韓国語に対応）</w:t>
      </w:r>
    </w:p>
    <w:p w:rsidR="001E29DF" w:rsidRDefault="001E29DF" w:rsidP="001E29DF">
      <w:pPr>
        <w:pStyle w:val="a3"/>
        <w:rPr>
          <w:rFonts w:ascii="ＭＳ Ｐゴシック" w:eastAsia="DengXian" w:hAnsi="ＭＳ Ｐゴシック"/>
          <w:sz w:val="24"/>
        </w:rPr>
      </w:pPr>
    </w:p>
    <w:p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○出入国在留管理庁（入国拒否、日本への再入国）</w:t>
      </w:r>
    </w:p>
    <w:p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電話：（代表）03-3580-4111（内線4446、4447）</w:t>
      </w:r>
    </w:p>
    <w:p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  <w:lang w:eastAsia="zh-TW"/>
        </w:rPr>
      </w:pPr>
    </w:p>
    <w:p w:rsidR="001E29DF" w:rsidRDefault="001E29DF" w:rsidP="001E29DF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○外国人在留支援センター内外務省ビザ・インフォメーション</w:t>
      </w:r>
    </w:p>
    <w:p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電話：0570-011000（ナビダイヤル：案内に従い、日本語の「1」を選んだ後、「5」を押してください。）一部のIP電話からは、03-5363-3013</w:t>
      </w:r>
    </w:p>
    <w:p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○海外安全ホームページ</w:t>
      </w:r>
    </w:p>
    <w:p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　</w:t>
      </w:r>
      <w:hyperlink r:id="rId11" w:history="1">
        <w:r>
          <w:rPr>
            <w:rStyle w:val="af0"/>
            <w:rFonts w:ascii="ＭＳ ゴシック" w:eastAsia="ＭＳ ゴシック" w:hAnsi="ＭＳ ゴシック" w:cs="MS-Gothic" w:hint="eastAsia"/>
            <w:kern w:val="0"/>
            <w:sz w:val="24"/>
            <w:szCs w:val="24"/>
          </w:rPr>
          <w:t>https://www.anzen.mofa.go.jp/</w:t>
        </w:r>
      </w:hyperlink>
      <w:r>
        <w:rPr>
          <w:rFonts w:ascii="ＭＳ ゴシック" w:eastAsia="ＭＳ ゴシック" w:hAnsi="ＭＳ ゴシック" w:cs="MS-Gothic" w:hint="eastAsia"/>
          <w:color w:val="0563C1" w:themeColor="hyperlink"/>
          <w:kern w:val="0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（PC版・スマートフォン版） </w:t>
      </w:r>
    </w:p>
    <w:p w:rsidR="00C6007B" w:rsidRPr="001E29DF" w:rsidRDefault="001E29DF" w:rsidP="00C87F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　</w:t>
      </w:r>
      <w:hyperlink r:id="rId12" w:history="1">
        <w:r>
          <w:rPr>
            <w:rStyle w:val="af0"/>
            <w:rFonts w:ascii="ＭＳ ゴシック" w:eastAsia="ＭＳ ゴシック" w:hAnsi="ＭＳ ゴシック" w:cs="MS-Gothic" w:hint="eastAsia"/>
            <w:kern w:val="0"/>
            <w:sz w:val="24"/>
            <w:szCs w:val="24"/>
          </w:rPr>
          <w:t>http://www.anzen.mofa.go.jp/m/mbtop.html</w:t>
        </w:r>
      </w:hyperlink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 （モバイル版）</w:t>
      </w:r>
    </w:p>
    <w:sectPr w:rsidR="00C6007B" w:rsidRPr="001E29DF" w:rsidSect="00166F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CB" w:rsidRDefault="00C30ACB"/>
  </w:endnote>
  <w:endnote w:type="continuationSeparator" w:id="0">
    <w:p w:rsidR="00C30ACB" w:rsidRDefault="00C30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CB" w:rsidRDefault="00C30ACB"/>
  </w:footnote>
  <w:footnote w:type="continuationSeparator" w:id="0">
    <w:p w:rsidR="00C30ACB" w:rsidRDefault="00C30A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38D"/>
    <w:multiLevelType w:val="hybridMultilevel"/>
    <w:tmpl w:val="D64CE400"/>
    <w:lvl w:ilvl="0" w:tplc="2CF61E3E">
      <w:start w:val="1"/>
      <w:numFmt w:val="bullet"/>
      <w:lvlText w:val="※"/>
      <w:lvlJc w:val="left"/>
      <w:pPr>
        <w:ind w:left="58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38B7189"/>
    <w:multiLevelType w:val="hybridMultilevel"/>
    <w:tmpl w:val="E7380A82"/>
    <w:lvl w:ilvl="0" w:tplc="2CF61E3E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C1F6B"/>
    <w:multiLevelType w:val="hybridMultilevel"/>
    <w:tmpl w:val="07B4C8EE"/>
    <w:lvl w:ilvl="0" w:tplc="2CF61E3E">
      <w:start w:val="1"/>
      <w:numFmt w:val="bullet"/>
      <w:lvlText w:val="※"/>
      <w:lvlJc w:val="left"/>
      <w:pPr>
        <w:ind w:left="58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2763CD"/>
    <w:multiLevelType w:val="hybridMultilevel"/>
    <w:tmpl w:val="049AFC90"/>
    <w:lvl w:ilvl="0" w:tplc="2CF61E3E">
      <w:start w:val="1"/>
      <w:numFmt w:val="bullet"/>
      <w:lvlText w:val="※"/>
      <w:lvlJc w:val="left"/>
      <w:pPr>
        <w:ind w:left="58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63365583"/>
    <w:multiLevelType w:val="hybridMultilevel"/>
    <w:tmpl w:val="0246706C"/>
    <w:lvl w:ilvl="0" w:tplc="40B0F27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65D5D"/>
    <w:multiLevelType w:val="hybridMultilevel"/>
    <w:tmpl w:val="F8E05676"/>
    <w:lvl w:ilvl="0" w:tplc="2CF61E3E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7B65C3"/>
    <w:multiLevelType w:val="hybridMultilevel"/>
    <w:tmpl w:val="6B620768"/>
    <w:lvl w:ilvl="0" w:tplc="2CF61E3E">
      <w:start w:val="1"/>
      <w:numFmt w:val="bullet"/>
      <w:lvlText w:val="※"/>
      <w:lvlJc w:val="left"/>
      <w:pPr>
        <w:ind w:left="6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FDB35FE"/>
    <w:multiLevelType w:val="hybridMultilevel"/>
    <w:tmpl w:val="F328CA6A"/>
    <w:lvl w:ilvl="0" w:tplc="85220D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16"/>
    <w:rsid w:val="000105E9"/>
    <w:rsid w:val="00022E22"/>
    <w:rsid w:val="00025B77"/>
    <w:rsid w:val="00026D29"/>
    <w:rsid w:val="00027556"/>
    <w:rsid w:val="0002759F"/>
    <w:rsid w:val="00031C57"/>
    <w:rsid w:val="00031F27"/>
    <w:rsid w:val="00032B7B"/>
    <w:rsid w:val="000351E0"/>
    <w:rsid w:val="00041C33"/>
    <w:rsid w:val="00043CA0"/>
    <w:rsid w:val="00047EDA"/>
    <w:rsid w:val="000508D4"/>
    <w:rsid w:val="0005704F"/>
    <w:rsid w:val="0006254F"/>
    <w:rsid w:val="00063F9B"/>
    <w:rsid w:val="0007405F"/>
    <w:rsid w:val="0007410D"/>
    <w:rsid w:val="000833B0"/>
    <w:rsid w:val="000834A2"/>
    <w:rsid w:val="0008539C"/>
    <w:rsid w:val="000918D3"/>
    <w:rsid w:val="00094CFE"/>
    <w:rsid w:val="000A30BE"/>
    <w:rsid w:val="000A4859"/>
    <w:rsid w:val="000A7F25"/>
    <w:rsid w:val="000B0B11"/>
    <w:rsid w:val="000C6D64"/>
    <w:rsid w:val="000E550D"/>
    <w:rsid w:val="000E588B"/>
    <w:rsid w:val="001049B1"/>
    <w:rsid w:val="00104A80"/>
    <w:rsid w:val="00114CCF"/>
    <w:rsid w:val="001155E6"/>
    <w:rsid w:val="001342F3"/>
    <w:rsid w:val="00136068"/>
    <w:rsid w:val="00145946"/>
    <w:rsid w:val="001653C8"/>
    <w:rsid w:val="00166F78"/>
    <w:rsid w:val="00167312"/>
    <w:rsid w:val="001712E6"/>
    <w:rsid w:val="0017161C"/>
    <w:rsid w:val="00171A62"/>
    <w:rsid w:val="001927DA"/>
    <w:rsid w:val="00197BBE"/>
    <w:rsid w:val="001A5964"/>
    <w:rsid w:val="001B2580"/>
    <w:rsid w:val="001D126A"/>
    <w:rsid w:val="001D5A74"/>
    <w:rsid w:val="001E104B"/>
    <w:rsid w:val="001E29DF"/>
    <w:rsid w:val="001E32AD"/>
    <w:rsid w:val="001E5501"/>
    <w:rsid w:val="001F0730"/>
    <w:rsid w:val="001F5CC0"/>
    <w:rsid w:val="00205E12"/>
    <w:rsid w:val="00205E28"/>
    <w:rsid w:val="00206074"/>
    <w:rsid w:val="00213BD8"/>
    <w:rsid w:val="00214FC7"/>
    <w:rsid w:val="002301D4"/>
    <w:rsid w:val="002352AD"/>
    <w:rsid w:val="00240D40"/>
    <w:rsid w:val="00253706"/>
    <w:rsid w:val="0025481D"/>
    <w:rsid w:val="0026289C"/>
    <w:rsid w:val="00267453"/>
    <w:rsid w:val="00292509"/>
    <w:rsid w:val="00293AEC"/>
    <w:rsid w:val="00294BDE"/>
    <w:rsid w:val="002A01CA"/>
    <w:rsid w:val="002A1661"/>
    <w:rsid w:val="002B2342"/>
    <w:rsid w:val="002B772B"/>
    <w:rsid w:val="002C0F17"/>
    <w:rsid w:val="002C2BC3"/>
    <w:rsid w:val="002C7CFD"/>
    <w:rsid w:val="002D0AE9"/>
    <w:rsid w:val="002D4C6A"/>
    <w:rsid w:val="002D566D"/>
    <w:rsid w:val="002D59CD"/>
    <w:rsid w:val="002D62CE"/>
    <w:rsid w:val="002E494A"/>
    <w:rsid w:val="003039CC"/>
    <w:rsid w:val="00306940"/>
    <w:rsid w:val="00307833"/>
    <w:rsid w:val="00312D0A"/>
    <w:rsid w:val="003202DA"/>
    <w:rsid w:val="00334F44"/>
    <w:rsid w:val="00336F44"/>
    <w:rsid w:val="003451AF"/>
    <w:rsid w:val="00350F52"/>
    <w:rsid w:val="00363DE2"/>
    <w:rsid w:val="00384715"/>
    <w:rsid w:val="0039419B"/>
    <w:rsid w:val="003A5D37"/>
    <w:rsid w:val="003F2F84"/>
    <w:rsid w:val="003F4F57"/>
    <w:rsid w:val="0040629C"/>
    <w:rsid w:val="00407C02"/>
    <w:rsid w:val="004113AE"/>
    <w:rsid w:val="0041229D"/>
    <w:rsid w:val="00421154"/>
    <w:rsid w:val="00423CF4"/>
    <w:rsid w:val="004242E8"/>
    <w:rsid w:val="00435313"/>
    <w:rsid w:val="00435EFE"/>
    <w:rsid w:val="00441A3D"/>
    <w:rsid w:val="004424E4"/>
    <w:rsid w:val="00445DD0"/>
    <w:rsid w:val="0044725B"/>
    <w:rsid w:val="00460C5C"/>
    <w:rsid w:val="00463294"/>
    <w:rsid w:val="00466249"/>
    <w:rsid w:val="004678A5"/>
    <w:rsid w:val="004759AE"/>
    <w:rsid w:val="004871DA"/>
    <w:rsid w:val="004A2BCB"/>
    <w:rsid w:val="004A3663"/>
    <w:rsid w:val="004A38F6"/>
    <w:rsid w:val="004A5370"/>
    <w:rsid w:val="004A7A5A"/>
    <w:rsid w:val="004B1E8F"/>
    <w:rsid w:val="004B4355"/>
    <w:rsid w:val="004B691B"/>
    <w:rsid w:val="004C35B2"/>
    <w:rsid w:val="004C7A36"/>
    <w:rsid w:val="004D1952"/>
    <w:rsid w:val="004E0206"/>
    <w:rsid w:val="004E7E29"/>
    <w:rsid w:val="004F33C6"/>
    <w:rsid w:val="004F54B3"/>
    <w:rsid w:val="004F7B27"/>
    <w:rsid w:val="005043DF"/>
    <w:rsid w:val="0051319C"/>
    <w:rsid w:val="0051561B"/>
    <w:rsid w:val="00516D56"/>
    <w:rsid w:val="005174A4"/>
    <w:rsid w:val="00517891"/>
    <w:rsid w:val="005243BC"/>
    <w:rsid w:val="00524792"/>
    <w:rsid w:val="00536F17"/>
    <w:rsid w:val="00537516"/>
    <w:rsid w:val="00542C9C"/>
    <w:rsid w:val="00542E20"/>
    <w:rsid w:val="00543559"/>
    <w:rsid w:val="00543A78"/>
    <w:rsid w:val="0055225A"/>
    <w:rsid w:val="005815EE"/>
    <w:rsid w:val="0059082A"/>
    <w:rsid w:val="00590A03"/>
    <w:rsid w:val="00590DB1"/>
    <w:rsid w:val="00592991"/>
    <w:rsid w:val="005A00AC"/>
    <w:rsid w:val="005A4EAB"/>
    <w:rsid w:val="005B28C2"/>
    <w:rsid w:val="005B3C04"/>
    <w:rsid w:val="005B3EDC"/>
    <w:rsid w:val="005B7150"/>
    <w:rsid w:val="005D4055"/>
    <w:rsid w:val="005E78BB"/>
    <w:rsid w:val="005E7D99"/>
    <w:rsid w:val="005F4225"/>
    <w:rsid w:val="005F6F14"/>
    <w:rsid w:val="006170AD"/>
    <w:rsid w:val="00621A12"/>
    <w:rsid w:val="00627E8D"/>
    <w:rsid w:val="00632411"/>
    <w:rsid w:val="006335B4"/>
    <w:rsid w:val="00636AD0"/>
    <w:rsid w:val="00651AD8"/>
    <w:rsid w:val="00653DCE"/>
    <w:rsid w:val="00656819"/>
    <w:rsid w:val="006578C7"/>
    <w:rsid w:val="0067770A"/>
    <w:rsid w:val="006A0705"/>
    <w:rsid w:val="006A4110"/>
    <w:rsid w:val="006B3501"/>
    <w:rsid w:val="006B5C91"/>
    <w:rsid w:val="006C14F4"/>
    <w:rsid w:val="006D287C"/>
    <w:rsid w:val="006D28F9"/>
    <w:rsid w:val="006D3CF9"/>
    <w:rsid w:val="00707913"/>
    <w:rsid w:val="00716085"/>
    <w:rsid w:val="00721C41"/>
    <w:rsid w:val="007369F9"/>
    <w:rsid w:val="007502FA"/>
    <w:rsid w:val="0075721D"/>
    <w:rsid w:val="00762852"/>
    <w:rsid w:val="00764CD7"/>
    <w:rsid w:val="007678E5"/>
    <w:rsid w:val="00770485"/>
    <w:rsid w:val="007749CE"/>
    <w:rsid w:val="0078649D"/>
    <w:rsid w:val="007865D1"/>
    <w:rsid w:val="007A0C3E"/>
    <w:rsid w:val="007A6D27"/>
    <w:rsid w:val="007B488C"/>
    <w:rsid w:val="007C29A6"/>
    <w:rsid w:val="007C428E"/>
    <w:rsid w:val="007C42A9"/>
    <w:rsid w:val="007C49B4"/>
    <w:rsid w:val="007D0234"/>
    <w:rsid w:val="007D0362"/>
    <w:rsid w:val="007D1BC4"/>
    <w:rsid w:val="007F5DF5"/>
    <w:rsid w:val="007F6C58"/>
    <w:rsid w:val="0080351C"/>
    <w:rsid w:val="00814284"/>
    <w:rsid w:val="00820238"/>
    <w:rsid w:val="00831518"/>
    <w:rsid w:val="00853FDD"/>
    <w:rsid w:val="0086038D"/>
    <w:rsid w:val="008608FA"/>
    <w:rsid w:val="00861D55"/>
    <w:rsid w:val="00870F7B"/>
    <w:rsid w:val="00876C01"/>
    <w:rsid w:val="00880350"/>
    <w:rsid w:val="00894818"/>
    <w:rsid w:val="00896D88"/>
    <w:rsid w:val="008A4738"/>
    <w:rsid w:val="008B4ADF"/>
    <w:rsid w:val="008C5DFE"/>
    <w:rsid w:val="008C64DD"/>
    <w:rsid w:val="008D4597"/>
    <w:rsid w:val="008E19BD"/>
    <w:rsid w:val="00900B6E"/>
    <w:rsid w:val="0091369D"/>
    <w:rsid w:val="0091587B"/>
    <w:rsid w:val="00925E64"/>
    <w:rsid w:val="00930CD4"/>
    <w:rsid w:val="00936ADB"/>
    <w:rsid w:val="00940EF9"/>
    <w:rsid w:val="00942F99"/>
    <w:rsid w:val="00943F7F"/>
    <w:rsid w:val="00944A59"/>
    <w:rsid w:val="009464FD"/>
    <w:rsid w:val="00954B5A"/>
    <w:rsid w:val="00955B76"/>
    <w:rsid w:val="00963A4B"/>
    <w:rsid w:val="00975350"/>
    <w:rsid w:val="009757B1"/>
    <w:rsid w:val="009A0735"/>
    <w:rsid w:val="009A5D0B"/>
    <w:rsid w:val="009A7C3F"/>
    <w:rsid w:val="009B5DAF"/>
    <w:rsid w:val="009B73AC"/>
    <w:rsid w:val="009D3330"/>
    <w:rsid w:val="009D41F7"/>
    <w:rsid w:val="009D5A0C"/>
    <w:rsid w:val="009E0F23"/>
    <w:rsid w:val="009E4F77"/>
    <w:rsid w:val="009F1BEC"/>
    <w:rsid w:val="009F44F9"/>
    <w:rsid w:val="009F4FA3"/>
    <w:rsid w:val="009F54B4"/>
    <w:rsid w:val="009F5B05"/>
    <w:rsid w:val="009F5E0D"/>
    <w:rsid w:val="00A038E1"/>
    <w:rsid w:val="00A13AA1"/>
    <w:rsid w:val="00A232CF"/>
    <w:rsid w:val="00A26F11"/>
    <w:rsid w:val="00A54256"/>
    <w:rsid w:val="00A7613C"/>
    <w:rsid w:val="00A83A8E"/>
    <w:rsid w:val="00A912C5"/>
    <w:rsid w:val="00A939EE"/>
    <w:rsid w:val="00A95230"/>
    <w:rsid w:val="00A9661D"/>
    <w:rsid w:val="00A97709"/>
    <w:rsid w:val="00AA04FE"/>
    <w:rsid w:val="00AA3D57"/>
    <w:rsid w:val="00AA72BB"/>
    <w:rsid w:val="00AA76F0"/>
    <w:rsid w:val="00AB4B3D"/>
    <w:rsid w:val="00AB4FA0"/>
    <w:rsid w:val="00AB7B82"/>
    <w:rsid w:val="00AD510F"/>
    <w:rsid w:val="00AD5703"/>
    <w:rsid w:val="00AD61FF"/>
    <w:rsid w:val="00AE0B46"/>
    <w:rsid w:val="00AE0D50"/>
    <w:rsid w:val="00AE2C2C"/>
    <w:rsid w:val="00AE71BE"/>
    <w:rsid w:val="00AF3F52"/>
    <w:rsid w:val="00AF7F0C"/>
    <w:rsid w:val="00B20FED"/>
    <w:rsid w:val="00B22B90"/>
    <w:rsid w:val="00B26204"/>
    <w:rsid w:val="00B40609"/>
    <w:rsid w:val="00B47489"/>
    <w:rsid w:val="00B54E74"/>
    <w:rsid w:val="00B569D5"/>
    <w:rsid w:val="00B60C1C"/>
    <w:rsid w:val="00B60C27"/>
    <w:rsid w:val="00B65371"/>
    <w:rsid w:val="00B71BD3"/>
    <w:rsid w:val="00B868DC"/>
    <w:rsid w:val="00B905EC"/>
    <w:rsid w:val="00B92321"/>
    <w:rsid w:val="00B92E9D"/>
    <w:rsid w:val="00B96A27"/>
    <w:rsid w:val="00BA1A99"/>
    <w:rsid w:val="00BB08DE"/>
    <w:rsid w:val="00BB566A"/>
    <w:rsid w:val="00BC3177"/>
    <w:rsid w:val="00BC6C34"/>
    <w:rsid w:val="00BD09F2"/>
    <w:rsid w:val="00BD660E"/>
    <w:rsid w:val="00BE7023"/>
    <w:rsid w:val="00C007E3"/>
    <w:rsid w:val="00C12E6D"/>
    <w:rsid w:val="00C15EF9"/>
    <w:rsid w:val="00C17B27"/>
    <w:rsid w:val="00C17BBE"/>
    <w:rsid w:val="00C17DEB"/>
    <w:rsid w:val="00C30ACB"/>
    <w:rsid w:val="00C333B8"/>
    <w:rsid w:val="00C3453D"/>
    <w:rsid w:val="00C35371"/>
    <w:rsid w:val="00C376C3"/>
    <w:rsid w:val="00C42254"/>
    <w:rsid w:val="00C4410B"/>
    <w:rsid w:val="00C4743F"/>
    <w:rsid w:val="00C50578"/>
    <w:rsid w:val="00C6007B"/>
    <w:rsid w:val="00C811DF"/>
    <w:rsid w:val="00C86F5C"/>
    <w:rsid w:val="00C87F4C"/>
    <w:rsid w:val="00C924CC"/>
    <w:rsid w:val="00C93DCA"/>
    <w:rsid w:val="00C959F6"/>
    <w:rsid w:val="00CA4259"/>
    <w:rsid w:val="00CB0A83"/>
    <w:rsid w:val="00CB2332"/>
    <w:rsid w:val="00CB2854"/>
    <w:rsid w:val="00CB2F81"/>
    <w:rsid w:val="00CC1D33"/>
    <w:rsid w:val="00CD3072"/>
    <w:rsid w:val="00CD5CDC"/>
    <w:rsid w:val="00CD66FA"/>
    <w:rsid w:val="00CE4157"/>
    <w:rsid w:val="00CE48F2"/>
    <w:rsid w:val="00CE5005"/>
    <w:rsid w:val="00CE5F33"/>
    <w:rsid w:val="00CE6488"/>
    <w:rsid w:val="00CF1778"/>
    <w:rsid w:val="00CF1E66"/>
    <w:rsid w:val="00CF2CBD"/>
    <w:rsid w:val="00D03E57"/>
    <w:rsid w:val="00D05770"/>
    <w:rsid w:val="00D1117A"/>
    <w:rsid w:val="00D1335F"/>
    <w:rsid w:val="00D2655A"/>
    <w:rsid w:val="00D26DFA"/>
    <w:rsid w:val="00D32A46"/>
    <w:rsid w:val="00D32C87"/>
    <w:rsid w:val="00D375B6"/>
    <w:rsid w:val="00D55111"/>
    <w:rsid w:val="00D61943"/>
    <w:rsid w:val="00D62209"/>
    <w:rsid w:val="00D63FDB"/>
    <w:rsid w:val="00D670D6"/>
    <w:rsid w:val="00D7267D"/>
    <w:rsid w:val="00D74474"/>
    <w:rsid w:val="00D80F36"/>
    <w:rsid w:val="00D944BF"/>
    <w:rsid w:val="00DA2B44"/>
    <w:rsid w:val="00DA37B9"/>
    <w:rsid w:val="00DB336A"/>
    <w:rsid w:val="00DB437E"/>
    <w:rsid w:val="00DD332A"/>
    <w:rsid w:val="00DE162A"/>
    <w:rsid w:val="00DE2856"/>
    <w:rsid w:val="00DE2FC5"/>
    <w:rsid w:val="00DE4D77"/>
    <w:rsid w:val="00DE66CE"/>
    <w:rsid w:val="00DF6AE6"/>
    <w:rsid w:val="00E0499C"/>
    <w:rsid w:val="00E0777E"/>
    <w:rsid w:val="00E2025B"/>
    <w:rsid w:val="00E20B47"/>
    <w:rsid w:val="00E23B3A"/>
    <w:rsid w:val="00E31A1D"/>
    <w:rsid w:val="00E320DD"/>
    <w:rsid w:val="00E3492F"/>
    <w:rsid w:val="00E52DF1"/>
    <w:rsid w:val="00E660AD"/>
    <w:rsid w:val="00E66C11"/>
    <w:rsid w:val="00E829E1"/>
    <w:rsid w:val="00E830E6"/>
    <w:rsid w:val="00E84F07"/>
    <w:rsid w:val="00E85CBA"/>
    <w:rsid w:val="00E862C1"/>
    <w:rsid w:val="00E8758A"/>
    <w:rsid w:val="00E8797C"/>
    <w:rsid w:val="00E87F92"/>
    <w:rsid w:val="00EA3069"/>
    <w:rsid w:val="00EA3FE9"/>
    <w:rsid w:val="00EA5FA0"/>
    <w:rsid w:val="00EA632A"/>
    <w:rsid w:val="00EA667B"/>
    <w:rsid w:val="00EB4592"/>
    <w:rsid w:val="00EC46F4"/>
    <w:rsid w:val="00ED01EA"/>
    <w:rsid w:val="00ED02DF"/>
    <w:rsid w:val="00ED5B4D"/>
    <w:rsid w:val="00ED65F0"/>
    <w:rsid w:val="00ED660A"/>
    <w:rsid w:val="00EE1552"/>
    <w:rsid w:val="00EE163E"/>
    <w:rsid w:val="00EF4868"/>
    <w:rsid w:val="00F124CE"/>
    <w:rsid w:val="00F13117"/>
    <w:rsid w:val="00F17A7F"/>
    <w:rsid w:val="00F22311"/>
    <w:rsid w:val="00F23F1E"/>
    <w:rsid w:val="00F24D9F"/>
    <w:rsid w:val="00F30733"/>
    <w:rsid w:val="00F31512"/>
    <w:rsid w:val="00F332C8"/>
    <w:rsid w:val="00F43094"/>
    <w:rsid w:val="00F4731E"/>
    <w:rsid w:val="00F476AD"/>
    <w:rsid w:val="00F5042A"/>
    <w:rsid w:val="00F530B6"/>
    <w:rsid w:val="00F57634"/>
    <w:rsid w:val="00F65F9C"/>
    <w:rsid w:val="00F6777C"/>
    <w:rsid w:val="00F74D5E"/>
    <w:rsid w:val="00F75FC5"/>
    <w:rsid w:val="00F970C2"/>
    <w:rsid w:val="00FA77BD"/>
    <w:rsid w:val="00FB36E1"/>
    <w:rsid w:val="00FB40F1"/>
    <w:rsid w:val="00FC603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18C5B-04FA-4925-BE22-6C9E452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751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537516"/>
    <w:rPr>
      <w:rFonts w:ascii="Yu Gothic" w:eastAsia="Yu Gothic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37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5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6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940"/>
  </w:style>
  <w:style w:type="paragraph" w:styleId="a9">
    <w:name w:val="footer"/>
    <w:basedOn w:val="a"/>
    <w:link w:val="aa"/>
    <w:uiPriority w:val="99"/>
    <w:unhideWhenUsed/>
    <w:rsid w:val="00306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940"/>
  </w:style>
  <w:style w:type="character" w:styleId="ab">
    <w:name w:val="annotation reference"/>
    <w:basedOn w:val="a0"/>
    <w:uiPriority w:val="99"/>
    <w:semiHidden/>
    <w:unhideWhenUsed/>
    <w:rsid w:val="005B28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8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8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8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8C2"/>
    <w:rPr>
      <w:b/>
      <w:bCs/>
    </w:rPr>
  </w:style>
  <w:style w:type="character" w:styleId="af0">
    <w:name w:val="Hyperlink"/>
    <w:basedOn w:val="a0"/>
    <w:uiPriority w:val="99"/>
    <w:unhideWhenUsed/>
    <w:rsid w:val="00336F44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BB566A"/>
    <w:pPr>
      <w:ind w:leftChars="400" w:left="840"/>
    </w:pPr>
  </w:style>
  <w:style w:type="paragraph" w:styleId="af2">
    <w:name w:val="Revision"/>
    <w:hidden/>
    <w:uiPriority w:val="99"/>
    <w:semiHidden/>
    <w:rsid w:val="007F5DF5"/>
  </w:style>
  <w:style w:type="paragraph" w:customStyle="1" w:styleId="Default">
    <w:name w:val="Default"/>
    <w:rsid w:val="006D28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CC1D33"/>
    <w:pPr>
      <w:jc w:val="righ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CC1D33"/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B5DA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87F4C"/>
    <w:rPr>
      <w:color w:val="954F72" w:themeColor="followed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214FC7"/>
  </w:style>
  <w:style w:type="character" w:customStyle="1" w:styleId="af7">
    <w:name w:val="日付 (文字)"/>
    <w:basedOn w:val="a0"/>
    <w:link w:val="af6"/>
    <w:uiPriority w:val="99"/>
    <w:semiHidden/>
    <w:rsid w:val="0021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.go.jp/news/pdf/mizugiwataisaku_20210305_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zen.mofa.go.jp/m/mbtop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zen.mofa.go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fa.go.jp/mofaj/ca/fna/page4_0051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zen.mofa.go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48A4-4908-492B-BAB8-90B87266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大重 修一(ooshige-shuuichi)</dc:creator>
  <cp:keywords/>
  <dc:description/>
  <cp:lastModifiedBy>情報通信課</cp:lastModifiedBy>
  <cp:revision>2</cp:revision>
  <cp:lastPrinted>2021-03-05T01:53:00Z</cp:lastPrinted>
  <dcterms:created xsi:type="dcterms:W3CDTF">2021-03-15T10:40:00Z</dcterms:created>
  <dcterms:modified xsi:type="dcterms:W3CDTF">2021-03-15T10:40:00Z</dcterms:modified>
</cp:coreProperties>
</file>